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3BB13" w14:textId="180C5821" w:rsidR="00A55822" w:rsidRDefault="00A55822" w:rsidP="000C4231">
      <w:pPr>
        <w:spacing w:after="0" w:line="360" w:lineRule="auto"/>
        <w:jc w:val="both"/>
        <w:rPr>
          <w:sz w:val="32"/>
          <w:szCs w:val="32"/>
        </w:rPr>
      </w:pPr>
      <w:r w:rsidRPr="00A55822">
        <w:rPr>
          <w:b/>
          <w:bCs/>
          <w:sz w:val="32"/>
          <w:szCs w:val="32"/>
        </w:rPr>
        <w:t>26</w:t>
      </w:r>
      <w:r w:rsidRPr="00A55822">
        <w:rPr>
          <w:b/>
          <w:bCs/>
          <w:sz w:val="32"/>
          <w:szCs w:val="32"/>
          <w:vertAlign w:val="superscript"/>
        </w:rPr>
        <w:t>th</w:t>
      </w:r>
      <w:r w:rsidRPr="00A55822">
        <w:rPr>
          <w:b/>
          <w:bCs/>
          <w:sz w:val="32"/>
          <w:szCs w:val="32"/>
        </w:rPr>
        <w:t xml:space="preserve"> Sunday in ordinary time</w:t>
      </w:r>
      <w:r>
        <w:rPr>
          <w:sz w:val="32"/>
          <w:szCs w:val="32"/>
        </w:rPr>
        <w:t xml:space="preserve">, A(II) </w:t>
      </w:r>
    </w:p>
    <w:p w14:paraId="47C30041" w14:textId="2C9D9AFE" w:rsidR="000C4231" w:rsidRPr="000C4231" w:rsidRDefault="000C4231" w:rsidP="000C4231">
      <w:pPr>
        <w:spacing w:after="0" w:line="360" w:lineRule="auto"/>
        <w:jc w:val="both"/>
        <w:rPr>
          <w:sz w:val="32"/>
          <w:szCs w:val="32"/>
        </w:rPr>
      </w:pPr>
      <w:r w:rsidRPr="000C4231">
        <w:rPr>
          <w:sz w:val="32"/>
          <w:szCs w:val="32"/>
        </w:rPr>
        <w:t xml:space="preserve">Life is full of choices, and most of these are straightforward. However, when choosing becomes difficult, it’s wonderful to have the company of someone whose wisdom we trust, and whose good example encourages us. When we love someone who is close to God, we find that </w:t>
      </w:r>
      <w:r w:rsidRPr="000C4231">
        <w:rPr>
          <w:i/>
          <w:iCs/>
          <w:sz w:val="32"/>
          <w:szCs w:val="32"/>
        </w:rPr>
        <w:t>our choices</w:t>
      </w:r>
      <w:r w:rsidRPr="000C4231">
        <w:rPr>
          <w:sz w:val="32"/>
          <w:szCs w:val="32"/>
        </w:rPr>
        <w:t xml:space="preserve"> begin to mirror </w:t>
      </w:r>
      <w:r w:rsidRPr="000C4231">
        <w:rPr>
          <w:i/>
          <w:iCs/>
          <w:sz w:val="32"/>
          <w:szCs w:val="32"/>
        </w:rPr>
        <w:t>their choices</w:t>
      </w:r>
      <w:r w:rsidRPr="000C4231">
        <w:rPr>
          <w:sz w:val="32"/>
          <w:szCs w:val="32"/>
        </w:rPr>
        <w:t xml:space="preserve"> as we seek to become more like them.</w:t>
      </w:r>
    </w:p>
    <w:p w14:paraId="1EED925C" w14:textId="4EE59CD8" w:rsidR="000C4231" w:rsidRDefault="000C4231" w:rsidP="000C4231">
      <w:pPr>
        <w:spacing w:after="0" w:line="360" w:lineRule="auto"/>
        <w:ind w:firstLine="720"/>
        <w:jc w:val="both"/>
        <w:rPr>
          <w:sz w:val="32"/>
          <w:szCs w:val="32"/>
        </w:rPr>
      </w:pPr>
      <w:r w:rsidRPr="000C4231">
        <w:rPr>
          <w:sz w:val="32"/>
          <w:szCs w:val="32"/>
        </w:rPr>
        <w:t>When a friendship is founded upon genuine love and a reverence for truth, it is quite beautiful how two people can become increasingly like one another as their hearts begin to desire the same thing. This was the holy dynamic between St. Francis and St. Clare. The young Clare fell in love with Christ through the way that Francis spoke to her about Him; in Francis’ poverty and simplicity, the eyes of Clare’s heart glimpsed the poor and humble Christ, and she desired for nothing more. Later, Francis would turn to Clare for wisdom and reassurance; he asked for her counsel and even sent sick brothers to her that she might bless them. Francis and Clare were able to grow in holiness together – through their loving friendship – because their choices aligned; both had joyfully chosen to surrender everything to possess the treasure of infinite value, Jesus Christ Our Lord.</w:t>
      </w:r>
    </w:p>
    <w:p w14:paraId="53DC8E8E" w14:textId="77777777" w:rsidR="00A55822" w:rsidRDefault="000C4231" w:rsidP="00A55822">
      <w:pPr>
        <w:spacing w:after="0" w:line="360" w:lineRule="auto"/>
        <w:ind w:firstLine="720"/>
        <w:jc w:val="both"/>
        <w:rPr>
          <w:i/>
          <w:iCs/>
          <w:sz w:val="32"/>
          <w:szCs w:val="32"/>
        </w:rPr>
      </w:pPr>
      <w:r w:rsidRPr="000C4231">
        <w:rPr>
          <w:sz w:val="32"/>
          <w:szCs w:val="32"/>
        </w:rPr>
        <w:t xml:space="preserve">If we are serious about growing in holiness of life, if we want nothing more than to be able to love faithfully and fully, we must learn Who God is by looking at His choices. We can then pray to God for the grace needed to ensure that our choices reflect something of the character and quality of His. This is at the heart of what St. Paul is teaching us in today’s Second Reading. About Christ and His incarnation, the Apostle writes: </w:t>
      </w:r>
    </w:p>
    <w:p w14:paraId="5F2BF939" w14:textId="77777777" w:rsidR="00A55822" w:rsidRDefault="00A55822" w:rsidP="000C4231">
      <w:pPr>
        <w:spacing w:after="0" w:line="360" w:lineRule="auto"/>
        <w:jc w:val="both"/>
        <w:rPr>
          <w:i/>
          <w:iCs/>
          <w:sz w:val="32"/>
          <w:szCs w:val="32"/>
        </w:rPr>
      </w:pPr>
    </w:p>
    <w:p w14:paraId="499A8418" w14:textId="384C38CE" w:rsidR="00A55822" w:rsidRDefault="000C4231" w:rsidP="000C4231">
      <w:pPr>
        <w:spacing w:after="0" w:line="360" w:lineRule="auto"/>
        <w:jc w:val="both"/>
        <w:rPr>
          <w:i/>
          <w:iCs/>
          <w:sz w:val="32"/>
          <w:szCs w:val="32"/>
        </w:rPr>
      </w:pPr>
      <w:r w:rsidRPr="00A55822">
        <w:rPr>
          <w:i/>
          <w:iCs/>
          <w:sz w:val="32"/>
          <w:szCs w:val="32"/>
        </w:rPr>
        <w:lastRenderedPageBreak/>
        <w:t>though Christ Jesus was in the form of God,</w:t>
      </w:r>
      <w:r w:rsidRPr="00A55822">
        <w:rPr>
          <w:sz w:val="32"/>
          <w:szCs w:val="32"/>
        </w:rPr>
        <w:t xml:space="preserve"> </w:t>
      </w:r>
      <w:r w:rsidRPr="00A55822">
        <w:rPr>
          <w:i/>
          <w:iCs/>
          <w:sz w:val="32"/>
          <w:szCs w:val="32"/>
        </w:rPr>
        <w:t>He did not count equality with God a thing to be grasped,</w:t>
      </w:r>
      <w:r w:rsidRPr="00A55822">
        <w:rPr>
          <w:sz w:val="32"/>
          <w:szCs w:val="32"/>
        </w:rPr>
        <w:t xml:space="preserve"> </w:t>
      </w:r>
      <w:r w:rsidRPr="00A55822">
        <w:rPr>
          <w:i/>
          <w:iCs/>
          <w:sz w:val="32"/>
          <w:szCs w:val="32"/>
        </w:rPr>
        <w:t>but emptied Himself, by taking the form of a servant,</w:t>
      </w:r>
      <w:r w:rsidRPr="00A55822">
        <w:rPr>
          <w:sz w:val="32"/>
          <w:szCs w:val="32"/>
        </w:rPr>
        <w:t xml:space="preserve"> </w:t>
      </w:r>
      <w:r w:rsidRPr="00A55822">
        <w:rPr>
          <w:i/>
          <w:iCs/>
          <w:sz w:val="32"/>
          <w:szCs w:val="32"/>
        </w:rPr>
        <w:t>being born in the likeness of men.</w:t>
      </w:r>
      <w:r w:rsidRPr="00A55822">
        <w:rPr>
          <w:sz w:val="32"/>
          <w:szCs w:val="32"/>
        </w:rPr>
        <w:t xml:space="preserve"> </w:t>
      </w:r>
      <w:r w:rsidRPr="00A55822">
        <w:rPr>
          <w:i/>
          <w:iCs/>
          <w:sz w:val="32"/>
          <w:szCs w:val="32"/>
        </w:rPr>
        <w:t>And being found in human form,</w:t>
      </w:r>
      <w:r w:rsidRPr="00A55822">
        <w:rPr>
          <w:sz w:val="32"/>
          <w:szCs w:val="32"/>
        </w:rPr>
        <w:t xml:space="preserve"> </w:t>
      </w:r>
      <w:r w:rsidRPr="00A55822">
        <w:rPr>
          <w:i/>
          <w:iCs/>
          <w:sz w:val="32"/>
          <w:szCs w:val="32"/>
        </w:rPr>
        <w:t>He humbled himself by becoming obedient to the point of death,</w:t>
      </w:r>
      <w:r w:rsidRPr="00A55822">
        <w:rPr>
          <w:sz w:val="32"/>
          <w:szCs w:val="32"/>
        </w:rPr>
        <w:t xml:space="preserve"> </w:t>
      </w:r>
      <w:r w:rsidRPr="00A55822">
        <w:rPr>
          <w:i/>
          <w:iCs/>
          <w:sz w:val="32"/>
          <w:szCs w:val="32"/>
        </w:rPr>
        <w:t>even death on a cross.</w:t>
      </w:r>
      <w:r w:rsidRPr="00A55822">
        <w:rPr>
          <w:sz w:val="32"/>
          <w:szCs w:val="32"/>
        </w:rPr>
        <w:t xml:space="preserve"> [Phil. 2:6-8]</w:t>
      </w:r>
    </w:p>
    <w:p w14:paraId="394C1EF4" w14:textId="77777777" w:rsidR="00A55822" w:rsidRDefault="00A55822" w:rsidP="000C4231">
      <w:pPr>
        <w:spacing w:after="0" w:line="360" w:lineRule="auto"/>
        <w:jc w:val="both"/>
        <w:rPr>
          <w:i/>
          <w:iCs/>
          <w:sz w:val="32"/>
          <w:szCs w:val="32"/>
        </w:rPr>
      </w:pPr>
    </w:p>
    <w:p w14:paraId="2EC59E50" w14:textId="3504D700" w:rsidR="00A55822" w:rsidRDefault="000C4231" w:rsidP="00A55822">
      <w:pPr>
        <w:spacing w:after="0" w:line="360" w:lineRule="auto"/>
        <w:jc w:val="both"/>
        <w:rPr>
          <w:sz w:val="32"/>
          <w:szCs w:val="32"/>
        </w:rPr>
      </w:pPr>
      <w:r w:rsidRPr="000C4231">
        <w:rPr>
          <w:sz w:val="32"/>
          <w:szCs w:val="32"/>
        </w:rPr>
        <w:t>Being a Christian – being a follower of our Lord Jesus Christ – means choosing to live as He chose to come to us. God-the-Son chose loving obedience and</w:t>
      </w:r>
      <w:r w:rsidR="00A55822">
        <w:rPr>
          <w:sz w:val="32"/>
          <w:szCs w:val="32"/>
        </w:rPr>
        <w:t xml:space="preserve"> </w:t>
      </w:r>
      <w:r w:rsidRPr="000C4231">
        <w:rPr>
          <w:sz w:val="32"/>
          <w:szCs w:val="32"/>
        </w:rPr>
        <w:t>self-sacrifice; He chose to serve others and refused to cling to what was His. To save us, He chose to embrace the frailties and difficulties of our flesh; to witness to the power of Divine Love, He chose to accept being misunderstood and unloved by those He had come to redeem. God, in Christ Jesus, chose to hang on a cross and die for us so that we might have life through Him.</w:t>
      </w:r>
    </w:p>
    <w:p w14:paraId="2BE41068" w14:textId="2500E7B4" w:rsidR="000C4231" w:rsidRPr="000C4231" w:rsidRDefault="000C4231" w:rsidP="00A55822">
      <w:pPr>
        <w:spacing w:after="0" w:line="360" w:lineRule="auto"/>
        <w:ind w:firstLine="720"/>
        <w:jc w:val="both"/>
        <w:rPr>
          <w:sz w:val="32"/>
          <w:szCs w:val="32"/>
        </w:rPr>
      </w:pPr>
      <w:r w:rsidRPr="000C4231">
        <w:rPr>
          <w:sz w:val="32"/>
          <w:szCs w:val="32"/>
        </w:rPr>
        <w:t>My dear brothers and sisters, God’s choices reveal God’s heart, and if we want to become ever more like Him, our choices must reflect those of God. Are we ready, then, to embrace a love that will open our lives to the weight of the cross and to the wounds of bearing it? Are we ready to embrace a love that will leave us with empty hands and with nothing to call our own? Are we ready to embrace a love that is obedient and selfless, a love whose value God alone weighs and rewards, a love that pours itself out entirely because it cannot do otherwise? God is love, and He reveals His love in the choices He makes. We, too, reveal who we are, in how we choose to respond.</w:t>
      </w:r>
    </w:p>
    <w:p w14:paraId="06D22F07" w14:textId="77777777" w:rsidR="00F57125" w:rsidRPr="000C4231" w:rsidRDefault="00F57125" w:rsidP="000C4231">
      <w:pPr>
        <w:spacing w:after="0" w:line="360" w:lineRule="auto"/>
        <w:jc w:val="both"/>
        <w:rPr>
          <w:sz w:val="32"/>
          <w:szCs w:val="32"/>
        </w:rPr>
      </w:pPr>
    </w:p>
    <w:sectPr w:rsidR="00F57125" w:rsidRPr="000C4231" w:rsidSect="000C423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231"/>
    <w:rsid w:val="000574DF"/>
    <w:rsid w:val="000C4231"/>
    <w:rsid w:val="00301142"/>
    <w:rsid w:val="00595A09"/>
    <w:rsid w:val="00A1096F"/>
    <w:rsid w:val="00A55822"/>
    <w:rsid w:val="00C46861"/>
    <w:rsid w:val="00F57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9DC24"/>
  <w15:chartTrackingRefBased/>
  <w15:docId w15:val="{6724FFE1-CE1C-4618-9685-77DB845D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4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4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4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4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4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4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4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4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4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4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231"/>
    <w:rPr>
      <w:rFonts w:eastAsiaTheme="majorEastAsia" w:cstheme="majorBidi"/>
      <w:color w:val="272727" w:themeColor="text1" w:themeTint="D8"/>
    </w:rPr>
  </w:style>
  <w:style w:type="paragraph" w:styleId="Title">
    <w:name w:val="Title"/>
    <w:basedOn w:val="Normal"/>
    <w:next w:val="Normal"/>
    <w:link w:val="TitleChar"/>
    <w:uiPriority w:val="10"/>
    <w:qFormat/>
    <w:rsid w:val="000C4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231"/>
    <w:pPr>
      <w:spacing w:before="160"/>
      <w:jc w:val="center"/>
    </w:pPr>
    <w:rPr>
      <w:i/>
      <w:iCs/>
      <w:color w:val="404040" w:themeColor="text1" w:themeTint="BF"/>
    </w:rPr>
  </w:style>
  <w:style w:type="character" w:customStyle="1" w:styleId="QuoteChar">
    <w:name w:val="Quote Char"/>
    <w:basedOn w:val="DefaultParagraphFont"/>
    <w:link w:val="Quote"/>
    <w:uiPriority w:val="29"/>
    <w:rsid w:val="000C4231"/>
    <w:rPr>
      <w:i/>
      <w:iCs/>
      <w:color w:val="404040" w:themeColor="text1" w:themeTint="BF"/>
    </w:rPr>
  </w:style>
  <w:style w:type="paragraph" w:styleId="ListParagraph">
    <w:name w:val="List Paragraph"/>
    <w:basedOn w:val="Normal"/>
    <w:uiPriority w:val="34"/>
    <w:qFormat/>
    <w:rsid w:val="000C4231"/>
    <w:pPr>
      <w:ind w:left="720"/>
      <w:contextualSpacing/>
    </w:pPr>
  </w:style>
  <w:style w:type="character" w:styleId="IntenseEmphasis">
    <w:name w:val="Intense Emphasis"/>
    <w:basedOn w:val="DefaultParagraphFont"/>
    <w:uiPriority w:val="21"/>
    <w:qFormat/>
    <w:rsid w:val="000C4231"/>
    <w:rPr>
      <w:i/>
      <w:iCs/>
      <w:color w:val="0F4761" w:themeColor="accent1" w:themeShade="BF"/>
    </w:rPr>
  </w:style>
  <w:style w:type="paragraph" w:styleId="IntenseQuote">
    <w:name w:val="Intense Quote"/>
    <w:basedOn w:val="Normal"/>
    <w:next w:val="Normal"/>
    <w:link w:val="IntenseQuoteChar"/>
    <w:uiPriority w:val="30"/>
    <w:qFormat/>
    <w:rsid w:val="000C4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4231"/>
    <w:rPr>
      <w:i/>
      <w:iCs/>
      <w:color w:val="0F4761" w:themeColor="accent1" w:themeShade="BF"/>
    </w:rPr>
  </w:style>
  <w:style w:type="character" w:styleId="IntenseReference">
    <w:name w:val="Intense Reference"/>
    <w:basedOn w:val="DefaultParagraphFont"/>
    <w:uiPriority w:val="32"/>
    <w:qFormat/>
    <w:rsid w:val="000C42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1CAE1-83C1-4894-9756-71F41713A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Friar Gerard Mary</dc:creator>
  <cp:keywords/>
  <dc:description/>
  <cp:lastModifiedBy>Andrew Fairbrother</cp:lastModifiedBy>
  <cp:revision>2</cp:revision>
  <dcterms:created xsi:type="dcterms:W3CDTF">2026-09-27T08:16:00Z</dcterms:created>
  <dcterms:modified xsi:type="dcterms:W3CDTF">2026-09-27T08:16:00Z</dcterms:modified>
</cp:coreProperties>
</file>