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0EFDF" w14:textId="77777777" w:rsidR="00D336A4" w:rsidRPr="00D336A4" w:rsidRDefault="00D336A4" w:rsidP="00D336A4">
      <w:pPr>
        <w:spacing w:after="0" w:line="360" w:lineRule="atLeast"/>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How we treat one another matters. It matters to God and therefore, it matters to us. This is not to say that we can be saved simply by treating others well, we can’t: God’s grace, through Christ Jesus, is essential for our salvation, as is faith, as is baptism. However, when we are in right-relationship with God – when we are enjoying His friendship and our soul is radiant with His Divine Presence – we become capable of sharing, with others, the love He has poured into us. How we treat one another matters, therefore, because it helps to reveal the state of our soul and whether or not we’re prepared to pay the cost of living in God's love.</w:t>
      </w:r>
    </w:p>
    <w:p w14:paraId="59DF002C" w14:textId="77777777" w:rsidR="00D336A4" w:rsidRPr="00D336A4" w:rsidRDefault="00D336A4" w:rsidP="00D336A4">
      <w:pPr>
        <w:spacing w:after="0" w:line="360" w:lineRule="atLeast"/>
        <w:ind w:firstLine="720"/>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In today’s First Reading – from the Old Testament book of Sirach – God teaches us that, “</w:t>
      </w:r>
      <w:r w:rsidRPr="00D336A4">
        <w:rPr>
          <w:rFonts w:ascii="Aptos" w:eastAsia="Times New Roman" w:hAnsi="Aptos" w:cs="Times New Roman"/>
          <w:i/>
          <w:iCs/>
          <w:color w:val="000000"/>
          <w:kern w:val="0"/>
          <w:sz w:val="31"/>
          <w:szCs w:val="31"/>
          <w:lang w:eastAsia="en-GB"/>
          <w14:ligatures w14:val="none"/>
        </w:rPr>
        <w:t>anger and wrath are abominations</w:t>
      </w:r>
      <w:r w:rsidRPr="00D336A4">
        <w:rPr>
          <w:rFonts w:ascii="Aptos" w:eastAsia="Times New Roman" w:hAnsi="Aptos" w:cs="Times New Roman"/>
          <w:color w:val="000000"/>
          <w:kern w:val="0"/>
          <w:sz w:val="31"/>
          <w:szCs w:val="31"/>
          <w:lang w:eastAsia="en-GB"/>
          <w14:ligatures w14:val="none"/>
        </w:rPr>
        <w:t>”. Let’s look at anger then, which is one of the seven deadly sins. Why is anger so displeasing to the Lord? First, let's be clear, there </w:t>
      </w:r>
      <w:r w:rsidRPr="00D336A4">
        <w:rPr>
          <w:rFonts w:ascii="Aptos" w:eastAsia="Times New Roman" w:hAnsi="Aptos" w:cs="Times New Roman"/>
          <w:i/>
          <w:iCs/>
          <w:color w:val="000000"/>
          <w:kern w:val="0"/>
          <w:sz w:val="31"/>
          <w:szCs w:val="31"/>
          <w:lang w:eastAsia="en-GB"/>
          <w14:ligatures w14:val="none"/>
        </w:rPr>
        <w:t>is </w:t>
      </w:r>
      <w:r w:rsidRPr="00D336A4">
        <w:rPr>
          <w:rFonts w:ascii="Aptos" w:eastAsia="Times New Roman" w:hAnsi="Aptos" w:cs="Times New Roman"/>
          <w:color w:val="000000"/>
          <w:kern w:val="0"/>
          <w:sz w:val="31"/>
          <w:szCs w:val="31"/>
          <w:lang w:eastAsia="en-GB"/>
          <w14:ligatures w14:val="none"/>
        </w:rPr>
        <w:t>such a thing as a ‘righteous’ sentiment of anger. That noted, three conditions must be met for anger to be justified:</w:t>
      </w:r>
    </w:p>
    <w:p w14:paraId="5B1680BC" w14:textId="77777777" w:rsidR="00D336A4" w:rsidRPr="00D336A4" w:rsidRDefault="00D336A4" w:rsidP="00D336A4">
      <w:pPr>
        <w:spacing w:after="0" w:line="270" w:lineRule="atLeast"/>
        <w:ind w:left="720"/>
        <w:jc w:val="both"/>
        <w:rPr>
          <w:rFonts w:ascii="Helvetica" w:eastAsia="Times New Roman" w:hAnsi="Helvetica" w:cs="Times New Roman"/>
          <w:color w:val="000000"/>
          <w:kern w:val="0"/>
          <w:sz w:val="18"/>
          <w:szCs w:val="18"/>
          <w:lang w:eastAsia="en-GB"/>
          <w14:ligatures w14:val="none"/>
        </w:rPr>
      </w:pPr>
      <w:r w:rsidRPr="00D336A4">
        <w:rPr>
          <w:rFonts w:ascii="Symbol" w:eastAsia="Times New Roman" w:hAnsi="Symbol" w:cs="Times New Roman"/>
          <w:color w:val="000000"/>
          <w:kern w:val="0"/>
          <w:sz w:val="31"/>
          <w:szCs w:val="31"/>
          <w:lang w:eastAsia="en-GB"/>
          <w14:ligatures w14:val="none"/>
        </w:rPr>
        <w:t>·</w:t>
      </w:r>
      <w:r w:rsidRPr="00D336A4">
        <w:rPr>
          <w:rFonts w:ascii="Times New Roman" w:eastAsia="Times New Roman" w:hAnsi="Times New Roman" w:cs="Times New Roman"/>
          <w:color w:val="000000"/>
          <w:kern w:val="0"/>
          <w:sz w:val="15"/>
          <w:szCs w:val="15"/>
          <w:lang w:eastAsia="en-GB"/>
          <w14:ligatures w14:val="none"/>
        </w:rPr>
        <w:t> </w:t>
      </w:r>
      <w:r w:rsidRPr="00D336A4">
        <w:rPr>
          <w:rFonts w:ascii="Aptos" w:eastAsia="Times New Roman" w:hAnsi="Aptos" w:cs="Times New Roman"/>
          <w:i/>
          <w:iCs/>
          <w:color w:val="000000"/>
          <w:kern w:val="0"/>
          <w:sz w:val="31"/>
          <w:szCs w:val="31"/>
          <w:lang w:eastAsia="en-GB"/>
          <w14:ligatures w14:val="none"/>
        </w:rPr>
        <w:t>Condition 1</w:t>
      </w:r>
      <w:r w:rsidRPr="00D336A4">
        <w:rPr>
          <w:rFonts w:ascii="Aptos" w:eastAsia="Times New Roman" w:hAnsi="Aptos" w:cs="Times New Roman"/>
          <w:color w:val="000000"/>
          <w:kern w:val="0"/>
          <w:sz w:val="31"/>
          <w:szCs w:val="31"/>
          <w:lang w:eastAsia="en-GB"/>
          <w14:ligatures w14:val="none"/>
        </w:rPr>
        <w:t>: our anger must be </w:t>
      </w:r>
      <w:r w:rsidRPr="00D336A4">
        <w:rPr>
          <w:rFonts w:ascii="Aptos" w:eastAsia="Times New Roman" w:hAnsi="Aptos" w:cs="Times New Roman"/>
          <w:i/>
          <w:iCs/>
          <w:color w:val="000000"/>
          <w:kern w:val="0"/>
          <w:sz w:val="31"/>
          <w:szCs w:val="31"/>
          <w:lang w:eastAsia="en-GB"/>
          <w14:ligatures w14:val="none"/>
        </w:rPr>
        <w:t>just as to its object</w:t>
      </w:r>
      <w:r w:rsidRPr="00D336A4">
        <w:rPr>
          <w:rFonts w:ascii="Aptos" w:eastAsia="Times New Roman" w:hAnsi="Aptos" w:cs="Times New Roman"/>
          <w:color w:val="000000"/>
          <w:kern w:val="0"/>
          <w:sz w:val="31"/>
          <w:szCs w:val="31"/>
          <w:lang w:eastAsia="en-GB"/>
          <w14:ligatures w14:val="none"/>
        </w:rPr>
        <w:t>. This means that we must seek only to punish those who deserve punishment, and only in the measure in which they have merited it. </w:t>
      </w:r>
    </w:p>
    <w:p w14:paraId="09558398" w14:textId="77777777" w:rsidR="00D336A4" w:rsidRPr="00D336A4" w:rsidRDefault="00D336A4" w:rsidP="00D336A4">
      <w:pPr>
        <w:spacing w:after="0" w:line="360" w:lineRule="atLeast"/>
        <w:ind w:left="720"/>
        <w:jc w:val="both"/>
        <w:rPr>
          <w:rFonts w:ascii="Aptos" w:eastAsia="Times New Roman" w:hAnsi="Aptos" w:cs="Times New Roman"/>
          <w:color w:val="000000"/>
          <w:kern w:val="0"/>
          <w:lang w:eastAsia="en-GB"/>
          <w14:ligatures w14:val="none"/>
        </w:rPr>
      </w:pPr>
      <w:r w:rsidRPr="00D336A4">
        <w:rPr>
          <w:rFonts w:ascii="Symbol" w:eastAsia="Times New Roman" w:hAnsi="Symbol" w:cs="Times New Roman"/>
          <w:color w:val="000000"/>
          <w:kern w:val="0"/>
          <w:sz w:val="31"/>
          <w:szCs w:val="31"/>
          <w:lang w:eastAsia="en-GB"/>
          <w14:ligatures w14:val="none"/>
        </w:rPr>
        <w:t>· </w:t>
      </w:r>
      <w:r w:rsidRPr="00D336A4">
        <w:rPr>
          <w:rFonts w:ascii="Aptos" w:eastAsia="Times New Roman" w:hAnsi="Aptos" w:cs="Times New Roman"/>
          <w:i/>
          <w:iCs/>
          <w:color w:val="000000"/>
          <w:kern w:val="0"/>
          <w:sz w:val="31"/>
          <w:szCs w:val="31"/>
          <w:lang w:eastAsia="en-GB"/>
          <w14:ligatures w14:val="none"/>
        </w:rPr>
        <w:t>Condition 2</w:t>
      </w:r>
      <w:r w:rsidRPr="00D336A4">
        <w:rPr>
          <w:rFonts w:ascii="Aptos" w:eastAsia="Times New Roman" w:hAnsi="Aptos" w:cs="Times New Roman"/>
          <w:color w:val="000000"/>
          <w:kern w:val="0"/>
          <w:sz w:val="31"/>
          <w:szCs w:val="31"/>
          <w:lang w:eastAsia="en-GB"/>
          <w14:ligatures w14:val="none"/>
        </w:rPr>
        <w:t>: our anger must be tempered by moderation in our response; when punishing someone, we must act justly.</w:t>
      </w:r>
    </w:p>
    <w:p w14:paraId="30A602C9" w14:textId="77777777" w:rsidR="00D336A4" w:rsidRPr="00D336A4" w:rsidRDefault="00D336A4" w:rsidP="00D336A4">
      <w:pPr>
        <w:spacing w:after="0" w:line="270" w:lineRule="atLeast"/>
        <w:ind w:left="720"/>
        <w:jc w:val="both"/>
        <w:rPr>
          <w:rFonts w:ascii="Helvetica" w:eastAsia="Times New Roman" w:hAnsi="Helvetica" w:cs="Times New Roman"/>
          <w:color w:val="000000"/>
          <w:kern w:val="0"/>
          <w:sz w:val="18"/>
          <w:szCs w:val="18"/>
          <w:lang w:eastAsia="en-GB"/>
          <w14:ligatures w14:val="none"/>
        </w:rPr>
      </w:pPr>
      <w:r w:rsidRPr="00D336A4">
        <w:rPr>
          <w:rFonts w:ascii="Symbol" w:eastAsia="Times New Roman" w:hAnsi="Symbol" w:cs="Times New Roman"/>
          <w:color w:val="000000"/>
          <w:kern w:val="0"/>
          <w:sz w:val="31"/>
          <w:szCs w:val="31"/>
          <w:lang w:eastAsia="en-GB"/>
          <w14:ligatures w14:val="none"/>
        </w:rPr>
        <w:t>·</w:t>
      </w:r>
      <w:r w:rsidRPr="00D336A4">
        <w:rPr>
          <w:rFonts w:ascii="Times New Roman" w:eastAsia="Times New Roman" w:hAnsi="Times New Roman" w:cs="Times New Roman"/>
          <w:color w:val="000000"/>
          <w:kern w:val="0"/>
          <w:sz w:val="15"/>
          <w:szCs w:val="15"/>
          <w:lang w:eastAsia="en-GB"/>
          <w14:ligatures w14:val="none"/>
        </w:rPr>
        <w:t> </w:t>
      </w:r>
      <w:r w:rsidRPr="00D336A4">
        <w:rPr>
          <w:rFonts w:ascii="Aptos" w:eastAsia="Times New Roman" w:hAnsi="Aptos" w:cs="Times New Roman"/>
          <w:i/>
          <w:iCs/>
          <w:color w:val="000000"/>
          <w:kern w:val="0"/>
          <w:sz w:val="31"/>
          <w:szCs w:val="31"/>
          <w:lang w:eastAsia="en-GB"/>
          <w14:ligatures w14:val="none"/>
        </w:rPr>
        <w:t>Condition 3</w:t>
      </w:r>
      <w:r w:rsidRPr="00D336A4">
        <w:rPr>
          <w:rFonts w:ascii="Aptos" w:eastAsia="Times New Roman" w:hAnsi="Aptos" w:cs="Times New Roman"/>
          <w:color w:val="000000"/>
          <w:kern w:val="0"/>
          <w:sz w:val="31"/>
          <w:szCs w:val="31"/>
          <w:lang w:eastAsia="en-GB"/>
          <w14:ligatures w14:val="none"/>
        </w:rPr>
        <w:t>: If our anger is to be legitimate, it must be animated by charity; it must aim, only, at the restoration of order and the amendment of the guilty. Even in our anger, we are called to love our neighbour and to seek his or her conversion.</w:t>
      </w:r>
    </w:p>
    <w:p w14:paraId="6BC5A512" w14:textId="77777777" w:rsidR="00D336A4" w:rsidRPr="00D336A4" w:rsidRDefault="00D336A4" w:rsidP="00D336A4">
      <w:pPr>
        <w:spacing w:after="0" w:line="360" w:lineRule="atLeast"/>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 xml:space="preserve">If any of these conditions aren’t met, there is moral guilt in our anger. If we allow it to, our anger can degenerate into implacable hatred, which God warns us to avoid. Sinful anger is the violent and inordinate desire for revenge – and God does not allow us to take revenge (cf. Lev. 19:18; Deut. 32:35: Prov. 20:22; Matt. 5:38-49; Rom. 12:19). If we encourage corrosive anger to foment within us, we cannot enjoy the friendship of God. God is Love, and Love cannot cohabit with hatred. When we find ourselves tempted to give way to </w:t>
      </w:r>
      <w:r w:rsidRPr="00D336A4">
        <w:rPr>
          <w:rFonts w:ascii="Aptos" w:eastAsia="Times New Roman" w:hAnsi="Aptos" w:cs="Times New Roman"/>
          <w:color w:val="000000"/>
          <w:kern w:val="0"/>
          <w:sz w:val="31"/>
          <w:szCs w:val="31"/>
          <w:lang w:eastAsia="en-GB"/>
          <w14:ligatures w14:val="none"/>
        </w:rPr>
        <w:lastRenderedPageBreak/>
        <w:t>sinful anger, we must look to Christ and the example He gave us; we must pray for the grace to resist the desire for revenge.</w:t>
      </w:r>
    </w:p>
    <w:p w14:paraId="185A8B64" w14:textId="77777777" w:rsidR="00D336A4" w:rsidRPr="00D336A4" w:rsidRDefault="00D336A4" w:rsidP="00D336A4">
      <w:pPr>
        <w:spacing w:after="0" w:line="360" w:lineRule="atLeast"/>
        <w:ind w:firstLine="720"/>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In today’s Gospel, Jesus uses a parable to teach us about another danger to our soul – unforgiveness. Here, a servant who has just had an enormous debt written off, refuses this same benevolence to a person indebted to him. Forgiving can be hard, very hard, yet God can work in any heart that is open to forgiveness. Unforgiveness, however, is something very different. If we refuse forgiveness to another, we are refusing to treat our neighbour as God has treated us, with forgiveness and mercy. By behaving like this, we are choosing to place ourselves outside of God’s friendship.</w:t>
      </w:r>
    </w:p>
    <w:p w14:paraId="64A24BB9" w14:textId="77777777" w:rsidR="00D336A4" w:rsidRPr="00D336A4" w:rsidRDefault="00D336A4" w:rsidP="00D336A4">
      <w:pPr>
        <w:spacing w:after="0" w:line="360" w:lineRule="atLeast"/>
        <w:ind w:firstLine="720"/>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In Matthew’s Gospel Jesus describes Himself as being, ‘</w:t>
      </w:r>
      <w:r w:rsidRPr="00D336A4">
        <w:rPr>
          <w:rFonts w:ascii="Aptos" w:eastAsia="Times New Roman" w:hAnsi="Aptos" w:cs="Times New Roman"/>
          <w:i/>
          <w:iCs/>
          <w:color w:val="000000"/>
          <w:kern w:val="0"/>
          <w:sz w:val="31"/>
          <w:szCs w:val="31"/>
          <w:lang w:eastAsia="en-GB"/>
          <w14:ligatures w14:val="none"/>
        </w:rPr>
        <w:t>meek and lowly in heart</w:t>
      </w:r>
      <w:r w:rsidRPr="00D336A4">
        <w:rPr>
          <w:rFonts w:ascii="Aptos" w:eastAsia="Times New Roman" w:hAnsi="Aptos" w:cs="Times New Roman"/>
          <w:color w:val="000000"/>
          <w:kern w:val="0"/>
          <w:sz w:val="31"/>
          <w:szCs w:val="31"/>
          <w:lang w:eastAsia="en-GB"/>
          <w14:ligatures w14:val="none"/>
        </w:rPr>
        <w:t>’ (cf. Matt 11:29), and I would like to end my homily by touching upon the virtue of meekness. Although meekness can be defined as a supernatural, moral virtue, it can also be seen as a bouquet of many virtues. Meekness helps us to withstand the impulses of anger; it allows us to patiently tolerate the failings of others and to forgive injuries. Meekness enables us to remain kind and gentle, even towards our enemies. In this respect, meekness and love are intimately intwined. </w:t>
      </w:r>
    </w:p>
    <w:p w14:paraId="413FF497" w14:textId="77777777" w:rsidR="00D336A4" w:rsidRPr="00D336A4" w:rsidRDefault="00D336A4" w:rsidP="00D336A4">
      <w:pPr>
        <w:spacing w:after="0" w:line="360" w:lineRule="atLeast"/>
        <w:ind w:firstLine="720"/>
        <w:jc w:val="both"/>
        <w:rPr>
          <w:rFonts w:ascii="Aptos" w:eastAsia="Times New Roman" w:hAnsi="Aptos" w:cs="Times New Roman"/>
          <w:color w:val="000000"/>
          <w:kern w:val="0"/>
          <w:lang w:eastAsia="en-GB"/>
          <w14:ligatures w14:val="none"/>
        </w:rPr>
      </w:pPr>
      <w:r w:rsidRPr="00D336A4">
        <w:rPr>
          <w:rFonts w:ascii="Aptos" w:eastAsia="Times New Roman" w:hAnsi="Aptos" w:cs="Times New Roman"/>
          <w:color w:val="000000"/>
          <w:kern w:val="0"/>
          <w:sz w:val="31"/>
          <w:szCs w:val="31"/>
          <w:lang w:eastAsia="en-GB"/>
          <w14:ligatures w14:val="none"/>
        </w:rPr>
        <w:t>Far from being a weakness of character, meekness is a participation in the holiness of Christ, and it allows those who possess it, to experience the wonder of His peace: peace with God, peace with our neighbour and peace with ourselves. At this Holy Mass, let us ask Jesus for the grace of His meekness, that we might always treat one another properly and, above all, that we may remain forever in the love and the friendship of God.</w:t>
      </w:r>
    </w:p>
    <w:p w14:paraId="0DC692EB" w14:textId="77777777" w:rsidR="00CB172E" w:rsidRDefault="00CB172E"/>
    <w:sectPr w:rsidR="00CB17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A4"/>
    <w:rsid w:val="00337869"/>
    <w:rsid w:val="009D5BA1"/>
    <w:rsid w:val="00C46861"/>
    <w:rsid w:val="00CB172E"/>
    <w:rsid w:val="00D336A4"/>
    <w:rsid w:val="00F4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6B7F03"/>
  <w15:chartTrackingRefBased/>
  <w15:docId w15:val="{BEF23407-762B-FD41-A648-74FCA292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6A4"/>
    <w:rPr>
      <w:rFonts w:eastAsiaTheme="majorEastAsia" w:cstheme="majorBidi"/>
      <w:color w:val="272727" w:themeColor="text1" w:themeTint="D8"/>
    </w:rPr>
  </w:style>
  <w:style w:type="paragraph" w:styleId="Title">
    <w:name w:val="Title"/>
    <w:basedOn w:val="Normal"/>
    <w:next w:val="Normal"/>
    <w:link w:val="TitleChar"/>
    <w:uiPriority w:val="10"/>
    <w:qFormat/>
    <w:rsid w:val="00D33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6A4"/>
    <w:pPr>
      <w:spacing w:before="160"/>
      <w:jc w:val="center"/>
    </w:pPr>
    <w:rPr>
      <w:i/>
      <w:iCs/>
      <w:color w:val="404040" w:themeColor="text1" w:themeTint="BF"/>
    </w:rPr>
  </w:style>
  <w:style w:type="character" w:customStyle="1" w:styleId="QuoteChar">
    <w:name w:val="Quote Char"/>
    <w:basedOn w:val="DefaultParagraphFont"/>
    <w:link w:val="Quote"/>
    <w:uiPriority w:val="29"/>
    <w:rsid w:val="00D336A4"/>
    <w:rPr>
      <w:i/>
      <w:iCs/>
      <w:color w:val="404040" w:themeColor="text1" w:themeTint="BF"/>
    </w:rPr>
  </w:style>
  <w:style w:type="paragraph" w:styleId="ListParagraph">
    <w:name w:val="List Paragraph"/>
    <w:basedOn w:val="Normal"/>
    <w:uiPriority w:val="34"/>
    <w:qFormat/>
    <w:rsid w:val="00D336A4"/>
    <w:pPr>
      <w:ind w:left="720"/>
      <w:contextualSpacing/>
    </w:pPr>
  </w:style>
  <w:style w:type="character" w:styleId="IntenseEmphasis">
    <w:name w:val="Intense Emphasis"/>
    <w:basedOn w:val="DefaultParagraphFont"/>
    <w:uiPriority w:val="21"/>
    <w:qFormat/>
    <w:rsid w:val="00D336A4"/>
    <w:rPr>
      <w:i/>
      <w:iCs/>
      <w:color w:val="0F4761" w:themeColor="accent1" w:themeShade="BF"/>
    </w:rPr>
  </w:style>
  <w:style w:type="paragraph" w:styleId="IntenseQuote">
    <w:name w:val="Intense Quote"/>
    <w:basedOn w:val="Normal"/>
    <w:next w:val="Normal"/>
    <w:link w:val="IntenseQuoteChar"/>
    <w:uiPriority w:val="30"/>
    <w:qFormat/>
    <w:rsid w:val="00D33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6A4"/>
    <w:rPr>
      <w:i/>
      <w:iCs/>
      <w:color w:val="0F4761" w:themeColor="accent1" w:themeShade="BF"/>
    </w:rPr>
  </w:style>
  <w:style w:type="character" w:styleId="IntenseReference">
    <w:name w:val="Intense Reference"/>
    <w:basedOn w:val="DefaultParagraphFont"/>
    <w:uiPriority w:val="32"/>
    <w:qFormat/>
    <w:rsid w:val="00D336A4"/>
    <w:rPr>
      <w:b/>
      <w:bCs/>
      <w:smallCaps/>
      <w:color w:val="0F4761" w:themeColor="accent1" w:themeShade="BF"/>
      <w:spacing w:val="5"/>
    </w:rPr>
  </w:style>
  <w:style w:type="character" w:customStyle="1" w:styleId="apple-converted-space">
    <w:name w:val="apple-converted-space"/>
    <w:basedOn w:val="DefaultParagraphFont"/>
    <w:rsid w:val="00D336A4"/>
  </w:style>
  <w:style w:type="paragraph" w:customStyle="1" w:styleId="gmail-msolistparagraph">
    <w:name w:val="gmail-msolistparagraph"/>
    <w:basedOn w:val="Normal"/>
    <w:rsid w:val="00D336A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68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Fairbrother</dc:creator>
  <cp:keywords/>
  <dc:description/>
  <cp:lastModifiedBy>Andrew Fairbrother</cp:lastModifiedBy>
  <cp:revision>1</cp:revision>
  <dcterms:created xsi:type="dcterms:W3CDTF">2026-09-16T13:38:00Z</dcterms:created>
  <dcterms:modified xsi:type="dcterms:W3CDTF">2026-09-16T13:39:00Z</dcterms:modified>
</cp:coreProperties>
</file>